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1E" w:rsidRDefault="0053689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Obrazac 3a</w:t>
      </w:r>
    </w:p>
    <w:p w:rsidR="00536896" w:rsidRDefault="00536896">
      <w:pPr>
        <w:rPr>
          <w:rFonts w:ascii="Times New Roman" w:hAnsi="Times New Roman" w:cs="Times New Roman"/>
          <w:sz w:val="24"/>
          <w:szCs w:val="24"/>
        </w:rPr>
      </w:pPr>
    </w:p>
    <w:p w:rsidR="00536896" w:rsidRPr="006F5ED7" w:rsidRDefault="00536896">
      <w:pPr>
        <w:rPr>
          <w:rFonts w:ascii="Times New Roman" w:hAnsi="Times New Roman" w:cs="Times New Roman"/>
          <w:b/>
          <w:sz w:val="28"/>
          <w:szCs w:val="28"/>
        </w:rPr>
      </w:pPr>
      <w:r w:rsidRPr="006F5E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TROŠKOVNIK</w:t>
      </w:r>
    </w:p>
    <w:p w:rsidR="00536896" w:rsidRPr="006F5ED7" w:rsidRDefault="00536896">
      <w:pPr>
        <w:rPr>
          <w:rFonts w:ascii="Times New Roman" w:hAnsi="Times New Roman" w:cs="Times New Roman"/>
          <w:b/>
          <w:sz w:val="28"/>
          <w:szCs w:val="28"/>
        </w:rPr>
      </w:pPr>
    </w:p>
    <w:p w:rsidR="00536896" w:rsidRPr="006F5ED7" w:rsidRDefault="00D4650E">
      <w:pPr>
        <w:rPr>
          <w:rFonts w:ascii="Times New Roman" w:hAnsi="Times New Roman" w:cs="Times New Roman"/>
          <w:sz w:val="28"/>
          <w:szCs w:val="28"/>
        </w:rPr>
      </w:pPr>
      <w:r w:rsidRPr="006F5ED7">
        <w:rPr>
          <w:rFonts w:ascii="Times New Roman" w:hAnsi="Times New Roman" w:cs="Times New Roman"/>
          <w:sz w:val="28"/>
          <w:szCs w:val="28"/>
        </w:rPr>
        <w:t xml:space="preserve">          Predmet nabave: </w:t>
      </w:r>
      <w:r w:rsidR="00F832CE">
        <w:rPr>
          <w:rFonts w:ascii="Times New Roman" w:hAnsi="Times New Roman" w:cs="Times New Roman"/>
          <w:sz w:val="28"/>
          <w:szCs w:val="28"/>
        </w:rPr>
        <w:t>Aparat  za</w:t>
      </w:r>
      <w:r w:rsidR="009E72EB">
        <w:rPr>
          <w:rFonts w:ascii="Times New Roman" w:hAnsi="Times New Roman" w:cs="Times New Roman"/>
          <w:sz w:val="28"/>
          <w:szCs w:val="28"/>
        </w:rPr>
        <w:t xml:space="preserve"> mjerenje</w:t>
      </w:r>
      <w:r w:rsidR="005B52B9">
        <w:rPr>
          <w:rFonts w:ascii="Times New Roman" w:hAnsi="Times New Roman" w:cs="Times New Roman"/>
          <w:sz w:val="28"/>
          <w:szCs w:val="28"/>
        </w:rPr>
        <w:t xml:space="preserve"> </w:t>
      </w:r>
      <w:r w:rsidR="009E72EB">
        <w:rPr>
          <w:rFonts w:ascii="Times New Roman" w:hAnsi="Times New Roman" w:cs="Times New Roman"/>
          <w:sz w:val="28"/>
          <w:szCs w:val="28"/>
        </w:rPr>
        <w:t xml:space="preserve"> vidnog </w:t>
      </w:r>
      <w:r w:rsidR="005B52B9">
        <w:rPr>
          <w:rFonts w:ascii="Times New Roman" w:hAnsi="Times New Roman" w:cs="Times New Roman"/>
          <w:sz w:val="28"/>
          <w:szCs w:val="28"/>
        </w:rPr>
        <w:t xml:space="preserve"> </w:t>
      </w:r>
      <w:r w:rsidR="00F832CE">
        <w:rPr>
          <w:rFonts w:ascii="Times New Roman" w:hAnsi="Times New Roman" w:cs="Times New Roman"/>
          <w:sz w:val="28"/>
          <w:szCs w:val="28"/>
        </w:rPr>
        <w:t xml:space="preserve"> </w:t>
      </w:r>
      <w:r w:rsidR="009E72EB">
        <w:rPr>
          <w:rFonts w:ascii="Times New Roman" w:hAnsi="Times New Roman" w:cs="Times New Roman"/>
          <w:sz w:val="28"/>
          <w:szCs w:val="28"/>
        </w:rPr>
        <w:t>polja</w:t>
      </w:r>
      <w:bookmarkStart w:id="0" w:name="_GoBack"/>
      <w:bookmarkEnd w:id="0"/>
    </w:p>
    <w:p w:rsidR="00536896" w:rsidRPr="006F5ED7" w:rsidRDefault="006F5ED7" w:rsidP="005368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536896" w:rsidRPr="006F5ED7">
        <w:rPr>
          <w:rFonts w:ascii="Times New Roman" w:eastAsia="Calibri" w:hAnsi="Times New Roman" w:cs="Times New Roman"/>
          <w:b/>
          <w:sz w:val="28"/>
          <w:szCs w:val="28"/>
        </w:rPr>
        <w:t xml:space="preserve">  Specifične tehničke karakteristike </w:t>
      </w:r>
    </w:p>
    <w:p w:rsidR="00536896" w:rsidRDefault="00536896" w:rsidP="00536896">
      <w:pPr>
        <w:spacing w:after="0" w:line="240" w:lineRule="auto"/>
        <w:rPr>
          <w:rFonts w:ascii="Calibri" w:eastAsia="Calibri" w:hAnsi="Calibri" w:cs="Times New Roman"/>
        </w:rPr>
      </w:pPr>
    </w:p>
    <w:p w:rsidR="00A14CA2" w:rsidRDefault="00A14CA2" w:rsidP="00536896">
      <w:pPr>
        <w:spacing w:after="0" w:line="240" w:lineRule="auto"/>
        <w:rPr>
          <w:rFonts w:ascii="Calibri" w:eastAsia="Calibri" w:hAnsi="Calibri" w:cs="Times New Roman"/>
        </w:rPr>
      </w:pPr>
    </w:p>
    <w:p w:rsidR="00A14CA2" w:rsidRPr="006F5ED7" w:rsidRDefault="00A14CA2" w:rsidP="0053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6"/>
        <w:gridCol w:w="3780"/>
        <w:gridCol w:w="3828"/>
      </w:tblGrid>
      <w:tr w:rsidR="00B831D7" w:rsidRPr="006F5ED7" w:rsidTr="00AE180E">
        <w:tc>
          <w:tcPr>
            <w:tcW w:w="4346" w:type="dxa"/>
            <w:gridSpan w:val="2"/>
          </w:tcPr>
          <w:p w:rsidR="00B831D7" w:rsidRPr="006F5ED7" w:rsidRDefault="005B52B9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2B9">
              <w:rPr>
                <w:rFonts w:ascii="Times New Roman" w:eastAsia="Calibri" w:hAnsi="Times New Roman" w:cs="Times New Roman"/>
                <w:sz w:val="28"/>
                <w:szCs w:val="28"/>
              </w:rPr>
              <w:t>Uređaj za komjuterizirano vidno polje</w:t>
            </w:r>
          </w:p>
        </w:tc>
        <w:tc>
          <w:tcPr>
            <w:tcW w:w="3828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ED7">
              <w:rPr>
                <w:rFonts w:ascii="Times New Roman" w:eastAsia="Calibri" w:hAnsi="Times New Roman" w:cs="Times New Roman"/>
                <w:sz w:val="28"/>
                <w:szCs w:val="28"/>
              </w:rPr>
              <w:t>Potvrda tehničkih karakteristika</w:t>
            </w:r>
          </w:p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DA/NE</w:t>
            </w:r>
          </w:p>
        </w:tc>
      </w:tr>
      <w:tr w:rsidR="00B831D7" w:rsidRPr="006F5ED7" w:rsidTr="00AE180E">
        <w:tc>
          <w:tcPr>
            <w:tcW w:w="566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ED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B831D7" w:rsidRPr="006F5ED7" w:rsidRDefault="005B52B9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Komjuterizirani perimetar</w:t>
            </w:r>
          </w:p>
        </w:tc>
        <w:tc>
          <w:tcPr>
            <w:tcW w:w="3828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1D7" w:rsidRPr="006F5ED7" w:rsidTr="00AE180E">
        <w:tc>
          <w:tcPr>
            <w:tcW w:w="566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ED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B831D7" w:rsidRPr="006F5ED7" w:rsidRDefault="005B52B9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Generiranje stimulansa:sustav projekcije pomoću ogledala</w:t>
            </w:r>
          </w:p>
        </w:tc>
        <w:tc>
          <w:tcPr>
            <w:tcW w:w="3828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1D7" w:rsidRPr="006F5ED7" w:rsidTr="00AE180E">
        <w:tc>
          <w:tcPr>
            <w:tcW w:w="566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ED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B831D7" w:rsidRPr="006F5ED7" w:rsidRDefault="005B52B9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Periferni raspon projekcije stimulansa : 180</w:t>
            </w:r>
            <w:r w:rsidR="008B647A">
              <w:rPr>
                <w:rFonts w:ascii="Times New Roman" w:eastAsia="Calibri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(30 cm polumjer okrugle Goldmanove kupole)</w:t>
            </w:r>
          </w:p>
        </w:tc>
        <w:tc>
          <w:tcPr>
            <w:tcW w:w="3828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1D7" w:rsidRPr="006F5ED7" w:rsidTr="00AE180E">
        <w:tc>
          <w:tcPr>
            <w:tcW w:w="566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ED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B831D7" w:rsidRPr="006F5ED7" w:rsidRDefault="001D7346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Pozadinska iluminacija: 0/3/31/314 asb</w:t>
            </w:r>
          </w:p>
        </w:tc>
        <w:tc>
          <w:tcPr>
            <w:tcW w:w="3828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1D7" w:rsidRPr="006F5ED7" w:rsidTr="00AE180E">
        <w:tc>
          <w:tcPr>
            <w:tcW w:w="566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ED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1D7346" w:rsidRPr="006F5ED7" w:rsidRDefault="001D7346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Veličina stimulansa po Goldmanu: I,II,III,IV,V</w:t>
            </w:r>
          </w:p>
        </w:tc>
        <w:tc>
          <w:tcPr>
            <w:tcW w:w="3828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1D7" w:rsidRPr="006F5ED7" w:rsidTr="00AE180E">
        <w:tc>
          <w:tcPr>
            <w:tcW w:w="566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ED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B831D7" w:rsidRPr="006F5ED7" w:rsidRDefault="001D7346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Trajanje stimulansa: 100,200,500,1000 beskonačno</w:t>
            </w:r>
          </w:p>
        </w:tc>
        <w:tc>
          <w:tcPr>
            <w:tcW w:w="3828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1D7" w:rsidRPr="006F5ED7" w:rsidTr="00AE180E">
        <w:tc>
          <w:tcPr>
            <w:tcW w:w="566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ED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B831D7" w:rsidRPr="006F5ED7" w:rsidRDefault="001D7346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Intezitet stimulansa (dinmički raspon): 0,2-10 000 (47 dB)</w:t>
            </w:r>
          </w:p>
        </w:tc>
        <w:tc>
          <w:tcPr>
            <w:tcW w:w="3828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31D7" w:rsidRPr="006F5ED7" w:rsidTr="00AE180E">
        <w:tc>
          <w:tcPr>
            <w:tcW w:w="566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ED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80" w:type="dxa"/>
          </w:tcPr>
          <w:p w:rsidR="00BD58BA" w:rsidRPr="00BD58BA" w:rsidRDefault="00BD58B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Kontrola fiksacije</w:t>
            </w:r>
          </w:p>
        </w:tc>
        <w:tc>
          <w:tcPr>
            <w:tcW w:w="3828" w:type="dxa"/>
          </w:tcPr>
          <w:p w:rsidR="00B831D7" w:rsidRPr="006F5ED7" w:rsidRDefault="00B831D7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8BA" w:rsidRPr="006F5ED7" w:rsidTr="00AE180E">
        <w:tc>
          <w:tcPr>
            <w:tcW w:w="566" w:type="dxa"/>
          </w:tcPr>
          <w:p w:rsidR="00BD58BA" w:rsidRPr="006F5ED7" w:rsidRDefault="00BD58B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BD58BA" w:rsidRDefault="00BD58BA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Kontrola treptaja</w:t>
            </w:r>
          </w:p>
        </w:tc>
        <w:tc>
          <w:tcPr>
            <w:tcW w:w="3828" w:type="dxa"/>
          </w:tcPr>
          <w:p w:rsidR="00BD58BA" w:rsidRPr="006F5ED7" w:rsidRDefault="00BD58B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BDA" w:rsidRPr="006F5ED7" w:rsidTr="00AE180E">
        <w:tc>
          <w:tcPr>
            <w:tcW w:w="566" w:type="dxa"/>
          </w:tcPr>
          <w:p w:rsidR="002B3BDA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80" w:type="dxa"/>
          </w:tcPr>
          <w:p w:rsidR="002B3BDA" w:rsidRDefault="002B3BDA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Kontrola položaja zjenice</w:t>
            </w:r>
          </w:p>
        </w:tc>
        <w:tc>
          <w:tcPr>
            <w:tcW w:w="3828" w:type="dxa"/>
          </w:tcPr>
          <w:p w:rsidR="002B3BDA" w:rsidRPr="006F5ED7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BDA" w:rsidRPr="006F5ED7" w:rsidTr="00AE180E">
        <w:tc>
          <w:tcPr>
            <w:tcW w:w="566" w:type="dxa"/>
          </w:tcPr>
          <w:p w:rsidR="002B3BDA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80" w:type="dxa"/>
          </w:tcPr>
          <w:p w:rsidR="002B3BDA" w:rsidRDefault="002B3BDA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Automatsko praćenje oka</w:t>
            </w:r>
          </w:p>
        </w:tc>
        <w:tc>
          <w:tcPr>
            <w:tcW w:w="3828" w:type="dxa"/>
          </w:tcPr>
          <w:p w:rsidR="002B3BDA" w:rsidRPr="006F5ED7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BDA" w:rsidRPr="006F5ED7" w:rsidTr="00AE180E">
        <w:tc>
          <w:tcPr>
            <w:tcW w:w="566" w:type="dxa"/>
          </w:tcPr>
          <w:p w:rsidR="002B3BDA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80" w:type="dxa"/>
          </w:tcPr>
          <w:p w:rsidR="002B3BDA" w:rsidRDefault="002B3BDA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Testne metode:standardna bijelo na bijelo perimetrija</w:t>
            </w:r>
          </w:p>
        </w:tc>
        <w:tc>
          <w:tcPr>
            <w:tcW w:w="3828" w:type="dxa"/>
          </w:tcPr>
          <w:p w:rsidR="002B3BDA" w:rsidRPr="006F5ED7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BDA" w:rsidRPr="006F5ED7" w:rsidTr="00AE180E">
        <w:tc>
          <w:tcPr>
            <w:tcW w:w="566" w:type="dxa"/>
          </w:tcPr>
          <w:p w:rsidR="002B3BDA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2B3BDA" w:rsidRDefault="002B3BDA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Testne strategije</w:t>
            </w:r>
          </w:p>
        </w:tc>
        <w:tc>
          <w:tcPr>
            <w:tcW w:w="3828" w:type="dxa"/>
          </w:tcPr>
          <w:p w:rsidR="002B3BDA" w:rsidRPr="006F5ED7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BDA" w:rsidRPr="006F5ED7" w:rsidTr="00AE180E">
        <w:tc>
          <w:tcPr>
            <w:tcW w:w="566" w:type="dxa"/>
          </w:tcPr>
          <w:p w:rsidR="002B3BDA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80" w:type="dxa"/>
          </w:tcPr>
          <w:p w:rsidR="002B3BDA" w:rsidRDefault="002B3BDA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Top strategija u trajanju od 2-4 min.</w:t>
            </w:r>
          </w:p>
        </w:tc>
        <w:tc>
          <w:tcPr>
            <w:tcW w:w="3828" w:type="dxa"/>
          </w:tcPr>
          <w:p w:rsidR="002B3BDA" w:rsidRPr="006F5ED7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BDA" w:rsidRPr="006F5ED7" w:rsidTr="00AE180E">
        <w:tc>
          <w:tcPr>
            <w:tcW w:w="566" w:type="dxa"/>
          </w:tcPr>
          <w:p w:rsidR="002B3BDA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80" w:type="dxa"/>
          </w:tcPr>
          <w:p w:rsidR="002B3BDA" w:rsidRDefault="002B3BDA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Dinamička strategija(prilagodljiva veličina koraka, 6-8 min.)</w:t>
            </w:r>
          </w:p>
        </w:tc>
        <w:tc>
          <w:tcPr>
            <w:tcW w:w="3828" w:type="dxa"/>
          </w:tcPr>
          <w:p w:rsidR="002B3BDA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11B2" w:rsidRDefault="005F11B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11B2" w:rsidRDefault="005F11B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11B2" w:rsidRPr="006F5ED7" w:rsidRDefault="005F11B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BDA" w:rsidRPr="006F5ED7" w:rsidTr="00AE180E">
        <w:tc>
          <w:tcPr>
            <w:tcW w:w="566" w:type="dxa"/>
          </w:tcPr>
          <w:p w:rsidR="002B3BDA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780" w:type="dxa"/>
          </w:tcPr>
          <w:p w:rsidR="002B3BDA" w:rsidRDefault="005F11B2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Normalna strategija(4-2-1 brecketing, u trajanju 10-12 min.</w:t>
            </w:r>
          </w:p>
        </w:tc>
        <w:tc>
          <w:tcPr>
            <w:tcW w:w="3828" w:type="dxa"/>
          </w:tcPr>
          <w:p w:rsidR="002B3BDA" w:rsidRPr="006F5ED7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BDA" w:rsidRPr="006F5ED7" w:rsidTr="00AE180E">
        <w:tc>
          <w:tcPr>
            <w:tcW w:w="566" w:type="dxa"/>
          </w:tcPr>
          <w:p w:rsidR="002B3BDA" w:rsidRDefault="005F11B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80" w:type="dxa"/>
          </w:tcPr>
          <w:p w:rsidR="002B3BDA" w:rsidRDefault="005F11B2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Strategija za slabovidnost s Goldman stimulusom V</w:t>
            </w:r>
          </w:p>
        </w:tc>
        <w:tc>
          <w:tcPr>
            <w:tcW w:w="3828" w:type="dxa"/>
          </w:tcPr>
          <w:p w:rsidR="002B3BDA" w:rsidRPr="006F5ED7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BDA" w:rsidRPr="006F5ED7" w:rsidTr="00AE180E">
        <w:tc>
          <w:tcPr>
            <w:tcW w:w="566" w:type="dxa"/>
          </w:tcPr>
          <w:p w:rsidR="002B3BDA" w:rsidRDefault="005F11B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80" w:type="dxa"/>
          </w:tcPr>
          <w:p w:rsidR="002B3BDA" w:rsidRDefault="005F11B2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Strategija testiranja na 1. I 2. razini</w:t>
            </w:r>
          </w:p>
        </w:tc>
        <w:tc>
          <w:tcPr>
            <w:tcW w:w="3828" w:type="dxa"/>
          </w:tcPr>
          <w:p w:rsidR="002B3BDA" w:rsidRPr="006F5ED7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BDA" w:rsidRPr="006F5ED7" w:rsidTr="00AE180E">
        <w:tc>
          <w:tcPr>
            <w:tcW w:w="566" w:type="dxa"/>
          </w:tcPr>
          <w:p w:rsidR="002B3BDA" w:rsidRDefault="005F11B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80" w:type="dxa"/>
          </w:tcPr>
          <w:p w:rsidR="002B3BDA" w:rsidRDefault="005F11B2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Test za skrining  glaukoma</w:t>
            </w:r>
          </w:p>
        </w:tc>
        <w:tc>
          <w:tcPr>
            <w:tcW w:w="3828" w:type="dxa"/>
          </w:tcPr>
          <w:p w:rsidR="002B3BDA" w:rsidRPr="006F5ED7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BDA" w:rsidRPr="006F5ED7" w:rsidTr="00AE180E">
        <w:tc>
          <w:tcPr>
            <w:tcW w:w="566" w:type="dxa"/>
          </w:tcPr>
          <w:p w:rsidR="002B3BDA" w:rsidRDefault="005F11B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80" w:type="dxa"/>
          </w:tcPr>
          <w:p w:rsidR="002B3BDA" w:rsidRDefault="008B647A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Uobičajeni /glaukomski 30°(G1-program,32,30-2,24-2)</w:t>
            </w:r>
          </w:p>
        </w:tc>
        <w:tc>
          <w:tcPr>
            <w:tcW w:w="3828" w:type="dxa"/>
          </w:tcPr>
          <w:p w:rsidR="002B3BDA" w:rsidRPr="006F5ED7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BDA" w:rsidRPr="006F5ED7" w:rsidTr="00AE180E">
        <w:tc>
          <w:tcPr>
            <w:tcW w:w="566" w:type="dxa"/>
          </w:tcPr>
          <w:p w:rsidR="002B3BDA" w:rsidRDefault="008B647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80" w:type="dxa"/>
          </w:tcPr>
          <w:p w:rsidR="002B3BDA" w:rsidRDefault="008B647A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Glaukomski periferni program (60° i 75°)</w:t>
            </w:r>
          </w:p>
        </w:tc>
        <w:tc>
          <w:tcPr>
            <w:tcW w:w="3828" w:type="dxa"/>
          </w:tcPr>
          <w:p w:rsidR="002B3BDA" w:rsidRPr="006F5ED7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3BDA" w:rsidRPr="006F5ED7" w:rsidTr="00AE180E">
        <w:tc>
          <w:tcPr>
            <w:tcW w:w="566" w:type="dxa"/>
          </w:tcPr>
          <w:p w:rsidR="002B3BDA" w:rsidRDefault="006E5BE8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80" w:type="dxa"/>
          </w:tcPr>
          <w:p w:rsidR="002B3BDA" w:rsidRDefault="006E5BE8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Makularni program (10°/30°)</w:t>
            </w:r>
          </w:p>
        </w:tc>
        <w:tc>
          <w:tcPr>
            <w:tcW w:w="3828" w:type="dxa"/>
          </w:tcPr>
          <w:p w:rsidR="002B3BDA" w:rsidRPr="006F5ED7" w:rsidRDefault="002B3BDA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5BE8" w:rsidRPr="006F5ED7" w:rsidTr="00AE180E">
        <w:tc>
          <w:tcPr>
            <w:tcW w:w="566" w:type="dxa"/>
          </w:tcPr>
          <w:p w:rsidR="006E5BE8" w:rsidRDefault="006E5BE8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80" w:type="dxa"/>
          </w:tcPr>
          <w:p w:rsidR="006E5BE8" w:rsidRDefault="006E5BE8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Skrining  program</w:t>
            </w:r>
          </w:p>
        </w:tc>
        <w:tc>
          <w:tcPr>
            <w:tcW w:w="3828" w:type="dxa"/>
          </w:tcPr>
          <w:p w:rsidR="006E5BE8" w:rsidRPr="006F5ED7" w:rsidRDefault="006E5BE8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5BE8" w:rsidRPr="006F5ED7" w:rsidTr="00AE180E">
        <w:tc>
          <w:tcPr>
            <w:tcW w:w="566" w:type="dxa"/>
          </w:tcPr>
          <w:p w:rsidR="006E5BE8" w:rsidRDefault="006E5BE8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80" w:type="dxa"/>
          </w:tcPr>
          <w:p w:rsidR="006E5BE8" w:rsidRDefault="006E5BE8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Program za testiranja vozača(monokularni i binokularni test)</w:t>
            </w:r>
          </w:p>
        </w:tc>
        <w:tc>
          <w:tcPr>
            <w:tcW w:w="3828" w:type="dxa"/>
          </w:tcPr>
          <w:p w:rsidR="006E5BE8" w:rsidRPr="006F5ED7" w:rsidRDefault="006E5BE8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5BE8" w:rsidRPr="006F5ED7" w:rsidTr="00AE180E">
        <w:tc>
          <w:tcPr>
            <w:tcW w:w="566" w:type="dxa"/>
          </w:tcPr>
          <w:p w:rsidR="006E5BE8" w:rsidRDefault="006E5BE8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80" w:type="dxa"/>
          </w:tcPr>
          <w:p w:rsidR="006E5BE8" w:rsidRDefault="00AE180E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Program s ograničenjima (blefaroptoza,sljepoća)</w:t>
            </w:r>
          </w:p>
        </w:tc>
        <w:tc>
          <w:tcPr>
            <w:tcW w:w="3828" w:type="dxa"/>
          </w:tcPr>
          <w:p w:rsidR="006E5BE8" w:rsidRPr="006F5ED7" w:rsidRDefault="006E5BE8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5BE8" w:rsidRPr="006F5ED7" w:rsidTr="00AE180E">
        <w:tc>
          <w:tcPr>
            <w:tcW w:w="566" w:type="dxa"/>
          </w:tcPr>
          <w:p w:rsidR="006E5BE8" w:rsidRDefault="00AE180E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80" w:type="dxa"/>
          </w:tcPr>
          <w:p w:rsidR="006E5BE8" w:rsidRDefault="00AE180E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Neurološki program</w:t>
            </w:r>
          </w:p>
        </w:tc>
        <w:tc>
          <w:tcPr>
            <w:tcW w:w="3828" w:type="dxa"/>
          </w:tcPr>
          <w:p w:rsidR="006E5BE8" w:rsidRPr="006F5ED7" w:rsidRDefault="006E5BE8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5BE8" w:rsidRPr="006F5ED7" w:rsidTr="00AE180E">
        <w:tc>
          <w:tcPr>
            <w:tcW w:w="566" w:type="dxa"/>
          </w:tcPr>
          <w:p w:rsidR="006E5BE8" w:rsidRDefault="00AE180E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80" w:type="dxa"/>
          </w:tcPr>
          <w:p w:rsidR="006E5BE8" w:rsidRDefault="00AE180E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Dijabetes program</w:t>
            </w:r>
          </w:p>
        </w:tc>
        <w:tc>
          <w:tcPr>
            <w:tcW w:w="3828" w:type="dxa"/>
          </w:tcPr>
          <w:p w:rsidR="006E5BE8" w:rsidRPr="006F5ED7" w:rsidRDefault="006E5BE8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5BE8" w:rsidRPr="006F5ED7" w:rsidTr="00AE180E">
        <w:tc>
          <w:tcPr>
            <w:tcW w:w="566" w:type="dxa"/>
          </w:tcPr>
          <w:p w:rsidR="006E5BE8" w:rsidRDefault="00AE180E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80" w:type="dxa"/>
          </w:tcPr>
          <w:p w:rsidR="006E5BE8" w:rsidRDefault="00AE180E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Analiza globalne progresije</w:t>
            </w:r>
          </w:p>
        </w:tc>
        <w:tc>
          <w:tcPr>
            <w:tcW w:w="3828" w:type="dxa"/>
          </w:tcPr>
          <w:p w:rsidR="006E5BE8" w:rsidRPr="006F5ED7" w:rsidRDefault="006E5BE8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180E" w:rsidRPr="006F5ED7" w:rsidTr="00AE180E">
        <w:tc>
          <w:tcPr>
            <w:tcW w:w="566" w:type="dxa"/>
          </w:tcPr>
          <w:p w:rsidR="00AE180E" w:rsidRDefault="00AE180E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80" w:type="dxa"/>
          </w:tcPr>
          <w:p w:rsidR="00AE180E" w:rsidRDefault="00AE180E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Visoko osjetljiva analiza snopića i v</w:t>
            </w:r>
            <w:r w:rsidR="006B2273">
              <w:rPr>
                <w:rFonts w:ascii="Times New Roman" w:eastAsia="Calibri" w:hAnsi="Times New Roman" w:cs="Times New Roman"/>
                <w:sz w:val="28"/>
                <w:szCs w:val="28"/>
              </w:rPr>
              <w:t>lakana vidnog živca u najranijoj fazi glaukoma</w:t>
            </w:r>
          </w:p>
        </w:tc>
        <w:tc>
          <w:tcPr>
            <w:tcW w:w="3828" w:type="dxa"/>
          </w:tcPr>
          <w:p w:rsidR="00AE180E" w:rsidRPr="006F5ED7" w:rsidRDefault="00AE180E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180E" w:rsidRPr="006F5ED7" w:rsidTr="00AE180E">
        <w:tc>
          <w:tcPr>
            <w:tcW w:w="566" w:type="dxa"/>
          </w:tcPr>
          <w:p w:rsidR="00AE180E" w:rsidRDefault="006B2273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80" w:type="dxa"/>
          </w:tcPr>
          <w:p w:rsidR="00AE180E" w:rsidRDefault="006B2273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Alati za analizu i usporedbu rezultata strukturnih i funkcionalnih oštećenja </w:t>
            </w:r>
            <w:r w:rsidR="000B6613">
              <w:rPr>
                <w:rFonts w:ascii="Times New Roman" w:eastAsia="Calibri" w:hAnsi="Times New Roman" w:cs="Times New Roman"/>
                <w:sz w:val="28"/>
                <w:szCs w:val="28"/>
              </w:rPr>
              <w:t>vidnog polja</w:t>
            </w:r>
          </w:p>
        </w:tc>
        <w:tc>
          <w:tcPr>
            <w:tcW w:w="3828" w:type="dxa"/>
          </w:tcPr>
          <w:p w:rsidR="00AE180E" w:rsidRPr="006F5ED7" w:rsidRDefault="00AE180E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180E" w:rsidRPr="006F5ED7" w:rsidTr="00AE180E">
        <w:tc>
          <w:tcPr>
            <w:tcW w:w="566" w:type="dxa"/>
          </w:tcPr>
          <w:p w:rsidR="00AE180E" w:rsidRDefault="006B2273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80" w:type="dxa"/>
          </w:tcPr>
          <w:p w:rsidR="00AE180E" w:rsidRDefault="00A96E72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Umrežavanje : DICOM,EMR,Ethernet</w:t>
            </w:r>
          </w:p>
        </w:tc>
        <w:tc>
          <w:tcPr>
            <w:tcW w:w="3828" w:type="dxa"/>
          </w:tcPr>
          <w:p w:rsidR="00AE180E" w:rsidRPr="006F5ED7" w:rsidRDefault="00AE180E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180E" w:rsidRPr="006F5ED7" w:rsidTr="00AE180E">
        <w:tc>
          <w:tcPr>
            <w:tcW w:w="566" w:type="dxa"/>
          </w:tcPr>
          <w:p w:rsidR="00AE180E" w:rsidRDefault="00A96E7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80" w:type="dxa"/>
          </w:tcPr>
          <w:p w:rsidR="00AE180E" w:rsidRDefault="00A96E72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PC s monitorom (sve u jednom), najnovije generacije</w:t>
            </w:r>
          </w:p>
        </w:tc>
        <w:tc>
          <w:tcPr>
            <w:tcW w:w="3828" w:type="dxa"/>
          </w:tcPr>
          <w:p w:rsidR="00AE180E" w:rsidRPr="006F5ED7" w:rsidRDefault="00AE180E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180E" w:rsidRPr="006F5ED7" w:rsidTr="00AE180E">
        <w:tc>
          <w:tcPr>
            <w:tcW w:w="566" w:type="dxa"/>
          </w:tcPr>
          <w:p w:rsidR="00AE180E" w:rsidRDefault="00A96E7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80" w:type="dxa"/>
          </w:tcPr>
          <w:p w:rsidR="00AE180E" w:rsidRDefault="00A96E72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Stol za uređaj: električni stol s mogućnošću pristupa invalida</w:t>
            </w:r>
          </w:p>
        </w:tc>
        <w:tc>
          <w:tcPr>
            <w:tcW w:w="3828" w:type="dxa"/>
          </w:tcPr>
          <w:p w:rsidR="00AE180E" w:rsidRPr="006F5ED7" w:rsidRDefault="00AE180E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180E" w:rsidRPr="006F5ED7" w:rsidTr="00AE180E">
        <w:tc>
          <w:tcPr>
            <w:tcW w:w="566" w:type="dxa"/>
          </w:tcPr>
          <w:p w:rsidR="00AE180E" w:rsidRDefault="00AE180E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AE180E" w:rsidRDefault="00A96E72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Mogućnost naknadne sofverske nadogradnje</w:t>
            </w:r>
          </w:p>
        </w:tc>
        <w:tc>
          <w:tcPr>
            <w:tcW w:w="3828" w:type="dxa"/>
          </w:tcPr>
          <w:p w:rsidR="00AE180E" w:rsidRPr="006F5ED7" w:rsidRDefault="00AE180E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6E72" w:rsidRPr="006F5ED7" w:rsidTr="00AE180E">
        <w:tc>
          <w:tcPr>
            <w:tcW w:w="566" w:type="dxa"/>
          </w:tcPr>
          <w:p w:rsidR="00A96E72" w:rsidRDefault="00A96E7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A96E72" w:rsidRDefault="00A96E72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Testne metode:</w:t>
            </w:r>
          </w:p>
        </w:tc>
        <w:tc>
          <w:tcPr>
            <w:tcW w:w="3828" w:type="dxa"/>
          </w:tcPr>
          <w:p w:rsidR="00A96E72" w:rsidRPr="006F5ED7" w:rsidRDefault="00A96E7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6E72" w:rsidRPr="006F5ED7" w:rsidTr="00AE180E">
        <w:tc>
          <w:tcPr>
            <w:tcW w:w="566" w:type="dxa"/>
          </w:tcPr>
          <w:p w:rsidR="00A96E72" w:rsidRDefault="00A96E7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780" w:type="dxa"/>
          </w:tcPr>
          <w:p w:rsidR="00A96E72" w:rsidRDefault="00A96E72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Bijelo na žuto perimetrija</w:t>
            </w:r>
          </w:p>
        </w:tc>
        <w:tc>
          <w:tcPr>
            <w:tcW w:w="3828" w:type="dxa"/>
          </w:tcPr>
          <w:p w:rsidR="00A96E72" w:rsidRPr="006F5ED7" w:rsidRDefault="00A96E7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6E72" w:rsidRPr="006F5ED7" w:rsidTr="00AE180E">
        <w:tc>
          <w:tcPr>
            <w:tcW w:w="566" w:type="dxa"/>
          </w:tcPr>
          <w:p w:rsidR="00A96E72" w:rsidRDefault="00A96E7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780" w:type="dxa"/>
          </w:tcPr>
          <w:p w:rsidR="00A96E72" w:rsidRDefault="00A96E72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Fliker perimetrija za ranu dijagnostiku</w:t>
            </w:r>
          </w:p>
        </w:tc>
        <w:tc>
          <w:tcPr>
            <w:tcW w:w="3828" w:type="dxa"/>
          </w:tcPr>
          <w:p w:rsidR="00A96E72" w:rsidRDefault="00A96E7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E72" w:rsidRDefault="00A96E7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E72" w:rsidRPr="006F5ED7" w:rsidRDefault="00A96E7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6E72" w:rsidRPr="006F5ED7" w:rsidTr="00AE180E">
        <w:tc>
          <w:tcPr>
            <w:tcW w:w="566" w:type="dxa"/>
          </w:tcPr>
          <w:p w:rsidR="00A96E72" w:rsidRDefault="00A96E7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780" w:type="dxa"/>
          </w:tcPr>
          <w:p w:rsidR="00A96E72" w:rsidRDefault="00A96E72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Crveno na bijel</w:t>
            </w:r>
            <w:r w:rsidR="00111FBF">
              <w:rPr>
                <w:rFonts w:ascii="Times New Roman" w:eastAsia="Calibri" w:hAnsi="Times New Roman" w:cs="Times New Roman"/>
                <w:sz w:val="28"/>
                <w:szCs w:val="28"/>
              </w:rPr>
              <w:t>o perimetrija (znanstvena opcija)</w:t>
            </w:r>
          </w:p>
        </w:tc>
        <w:tc>
          <w:tcPr>
            <w:tcW w:w="3828" w:type="dxa"/>
          </w:tcPr>
          <w:p w:rsidR="00A96E72" w:rsidRPr="006F5ED7" w:rsidRDefault="00A96E72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1FBF" w:rsidRPr="006F5ED7" w:rsidTr="00AE180E">
        <w:tc>
          <w:tcPr>
            <w:tcW w:w="566" w:type="dxa"/>
          </w:tcPr>
          <w:p w:rsidR="00111FBF" w:rsidRDefault="00111FBF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780" w:type="dxa"/>
          </w:tcPr>
          <w:p w:rsidR="00111FBF" w:rsidRDefault="00111FBF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Goldmanova kinetička perimetrija</w:t>
            </w:r>
          </w:p>
        </w:tc>
        <w:tc>
          <w:tcPr>
            <w:tcW w:w="3828" w:type="dxa"/>
          </w:tcPr>
          <w:p w:rsidR="00111FBF" w:rsidRPr="006F5ED7" w:rsidRDefault="00111FBF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1FBF" w:rsidRPr="006F5ED7" w:rsidTr="00AE180E">
        <w:tc>
          <w:tcPr>
            <w:tcW w:w="566" w:type="dxa"/>
          </w:tcPr>
          <w:p w:rsidR="00111FBF" w:rsidRDefault="00111FBF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780" w:type="dxa"/>
          </w:tcPr>
          <w:p w:rsidR="00111FBF" w:rsidRDefault="00111FBF" w:rsidP="002B3B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Mogućnost zadavanja programa</w:t>
            </w:r>
          </w:p>
        </w:tc>
        <w:tc>
          <w:tcPr>
            <w:tcW w:w="3828" w:type="dxa"/>
          </w:tcPr>
          <w:p w:rsidR="00111FBF" w:rsidRPr="006F5ED7" w:rsidRDefault="00111FBF" w:rsidP="00536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14CA2" w:rsidRDefault="00A14CA2" w:rsidP="0053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58BA" w:rsidRPr="006F5ED7" w:rsidRDefault="00BD58BA" w:rsidP="0053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4CA2" w:rsidRPr="006F5ED7" w:rsidRDefault="00A14CA2" w:rsidP="0053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4CA2" w:rsidRPr="00536896" w:rsidRDefault="00A14CA2" w:rsidP="00536896">
      <w:pPr>
        <w:spacing w:after="0" w:line="240" w:lineRule="auto"/>
        <w:rPr>
          <w:rFonts w:ascii="Calibri" w:eastAsia="Calibri" w:hAnsi="Calibri" w:cs="Times New Roman"/>
        </w:rPr>
      </w:pPr>
    </w:p>
    <w:p w:rsidR="00536896" w:rsidRDefault="00536896" w:rsidP="00536896">
      <w:pPr>
        <w:spacing w:after="0" w:line="240" w:lineRule="auto"/>
        <w:rPr>
          <w:rFonts w:ascii="Calibri" w:eastAsia="Calibri" w:hAnsi="Calibri" w:cs="Times New Roman"/>
        </w:rPr>
      </w:pPr>
    </w:p>
    <w:p w:rsidR="00BD58BA" w:rsidRDefault="00BD58BA" w:rsidP="00536896">
      <w:pPr>
        <w:spacing w:after="0" w:line="240" w:lineRule="auto"/>
        <w:rPr>
          <w:rFonts w:ascii="Calibri" w:eastAsia="Calibri" w:hAnsi="Calibri" w:cs="Times New Roman"/>
        </w:rPr>
      </w:pPr>
    </w:p>
    <w:p w:rsidR="00BD58BA" w:rsidRDefault="00BD58BA" w:rsidP="00536896">
      <w:pPr>
        <w:spacing w:after="0" w:line="240" w:lineRule="auto"/>
        <w:rPr>
          <w:rFonts w:ascii="Calibri" w:eastAsia="Calibri" w:hAnsi="Calibri" w:cs="Times New Roman"/>
        </w:rPr>
      </w:pPr>
    </w:p>
    <w:p w:rsidR="00BD58BA" w:rsidRDefault="00BD58BA" w:rsidP="00536896">
      <w:pPr>
        <w:spacing w:after="0" w:line="240" w:lineRule="auto"/>
        <w:rPr>
          <w:rFonts w:ascii="Calibri" w:eastAsia="Calibri" w:hAnsi="Calibri" w:cs="Times New Roman"/>
        </w:rPr>
      </w:pPr>
    </w:p>
    <w:p w:rsidR="00BD58BA" w:rsidRDefault="00BD58BA" w:rsidP="00536896">
      <w:pPr>
        <w:spacing w:after="0" w:line="240" w:lineRule="auto"/>
        <w:rPr>
          <w:rFonts w:ascii="Calibri" w:eastAsia="Calibri" w:hAnsi="Calibri" w:cs="Times New Roman"/>
        </w:rPr>
      </w:pPr>
    </w:p>
    <w:p w:rsidR="00BD58BA" w:rsidRDefault="00BD58BA" w:rsidP="00536896">
      <w:pPr>
        <w:spacing w:after="0" w:line="240" w:lineRule="auto"/>
        <w:rPr>
          <w:rFonts w:ascii="Calibri" w:eastAsia="Calibri" w:hAnsi="Calibri" w:cs="Times New Roman"/>
        </w:rPr>
      </w:pPr>
    </w:p>
    <w:p w:rsidR="00BD58BA" w:rsidRDefault="00BD58BA" w:rsidP="00536896">
      <w:pPr>
        <w:spacing w:after="0" w:line="240" w:lineRule="auto"/>
        <w:rPr>
          <w:rFonts w:ascii="Calibri" w:eastAsia="Calibri" w:hAnsi="Calibri" w:cs="Times New Roman"/>
        </w:rPr>
      </w:pPr>
    </w:p>
    <w:p w:rsidR="00BD58BA" w:rsidRDefault="00BD58BA" w:rsidP="00536896">
      <w:pPr>
        <w:spacing w:after="0" w:line="240" w:lineRule="auto"/>
        <w:rPr>
          <w:rFonts w:ascii="Calibri" w:eastAsia="Calibri" w:hAnsi="Calibri" w:cs="Times New Roman"/>
        </w:rPr>
      </w:pPr>
    </w:p>
    <w:p w:rsidR="00BD58BA" w:rsidRDefault="00BD58BA" w:rsidP="00536896">
      <w:pPr>
        <w:spacing w:after="0" w:line="240" w:lineRule="auto"/>
        <w:rPr>
          <w:rFonts w:ascii="Calibri" w:eastAsia="Calibri" w:hAnsi="Calibri" w:cs="Times New Roman"/>
        </w:rPr>
      </w:pPr>
    </w:p>
    <w:p w:rsidR="00BD58BA" w:rsidRDefault="00BD58BA" w:rsidP="00536896">
      <w:pPr>
        <w:spacing w:after="0" w:line="240" w:lineRule="auto"/>
        <w:rPr>
          <w:rFonts w:ascii="Calibri" w:eastAsia="Calibri" w:hAnsi="Calibri" w:cs="Times New Roman"/>
        </w:rPr>
      </w:pPr>
    </w:p>
    <w:p w:rsidR="00D4650E" w:rsidRPr="006F5ED7" w:rsidRDefault="00D4650E" w:rsidP="0053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6896" w:rsidRPr="006F5ED7" w:rsidRDefault="006F5ED7" w:rsidP="0053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36896" w:rsidRPr="006F5ED7">
        <w:rPr>
          <w:rFonts w:ascii="Times New Roman" w:eastAsia="Calibri" w:hAnsi="Times New Roman" w:cs="Times New Roman"/>
          <w:sz w:val="28"/>
          <w:szCs w:val="28"/>
        </w:rPr>
        <w:t>Cijena bez  PDV-a:……………………………………….</w:t>
      </w:r>
    </w:p>
    <w:p w:rsidR="00536896" w:rsidRPr="006F5ED7" w:rsidRDefault="00536896" w:rsidP="0053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5ED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536896" w:rsidRPr="006F5ED7" w:rsidRDefault="006F5ED7" w:rsidP="0053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36896" w:rsidRPr="006F5ED7">
        <w:rPr>
          <w:rFonts w:ascii="Times New Roman" w:eastAsia="Calibri" w:hAnsi="Times New Roman" w:cs="Times New Roman"/>
          <w:sz w:val="28"/>
          <w:szCs w:val="28"/>
        </w:rPr>
        <w:t xml:space="preserve"> PDV:……………………………………………………………</w:t>
      </w:r>
    </w:p>
    <w:p w:rsidR="00536896" w:rsidRPr="006F5ED7" w:rsidRDefault="00536896" w:rsidP="0053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5ED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64575" w:rsidRPr="006F5ED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D64575" w:rsidRPr="006F5ED7" w:rsidRDefault="006F5ED7" w:rsidP="0053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64575" w:rsidRPr="006F5ED7">
        <w:rPr>
          <w:rFonts w:ascii="Times New Roman" w:eastAsia="Calibri" w:hAnsi="Times New Roman" w:cs="Times New Roman"/>
          <w:sz w:val="28"/>
          <w:szCs w:val="28"/>
        </w:rPr>
        <w:t>Cijena sa PDV-om:……………………………………….</w:t>
      </w:r>
    </w:p>
    <w:p w:rsidR="00D64575" w:rsidRPr="006F5ED7" w:rsidRDefault="00D64575" w:rsidP="0053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575" w:rsidRDefault="00F750E4" w:rsidP="0053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50E4" w:rsidRDefault="00F750E4" w:rsidP="0053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0E4" w:rsidRPr="006F5ED7" w:rsidRDefault="00F750E4" w:rsidP="0053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5ED7" w:rsidRPr="006F5ED7" w:rsidRDefault="00D64575" w:rsidP="00F75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E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750E4">
        <w:rPr>
          <w:rFonts w:ascii="Times New Roman" w:eastAsia="Calibri" w:hAnsi="Times New Roman" w:cs="Times New Roman"/>
          <w:sz w:val="28"/>
          <w:szCs w:val="28"/>
        </w:rPr>
        <w:t>Pečat i potpis ovlaštene osobe:</w:t>
      </w:r>
      <w:r w:rsidRPr="006F5E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6F5E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D64575" w:rsidRPr="006F5ED7" w:rsidRDefault="00D64575" w:rsidP="0053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6896" w:rsidRPr="006F5ED7" w:rsidRDefault="00536896">
      <w:pPr>
        <w:rPr>
          <w:rFonts w:ascii="Times New Roman" w:hAnsi="Times New Roman" w:cs="Times New Roman"/>
          <w:sz w:val="28"/>
          <w:szCs w:val="28"/>
        </w:rPr>
      </w:pPr>
    </w:p>
    <w:sectPr w:rsidR="00536896" w:rsidRPr="006F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7C43"/>
    <w:multiLevelType w:val="hybridMultilevel"/>
    <w:tmpl w:val="B944D770"/>
    <w:lvl w:ilvl="0" w:tplc="0DB2DA5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96"/>
    <w:rsid w:val="000B6613"/>
    <w:rsid w:val="00111FBF"/>
    <w:rsid w:val="001D7346"/>
    <w:rsid w:val="002B3BDA"/>
    <w:rsid w:val="00536896"/>
    <w:rsid w:val="005B52B9"/>
    <w:rsid w:val="005F11B2"/>
    <w:rsid w:val="00663FA8"/>
    <w:rsid w:val="006B2273"/>
    <w:rsid w:val="006E5BE8"/>
    <w:rsid w:val="006F5ED7"/>
    <w:rsid w:val="008B647A"/>
    <w:rsid w:val="00970AB0"/>
    <w:rsid w:val="009E72EB"/>
    <w:rsid w:val="00A14CA2"/>
    <w:rsid w:val="00A96E72"/>
    <w:rsid w:val="00AC1F1E"/>
    <w:rsid w:val="00AE180E"/>
    <w:rsid w:val="00B831D7"/>
    <w:rsid w:val="00BD58BA"/>
    <w:rsid w:val="00D4650E"/>
    <w:rsid w:val="00D64575"/>
    <w:rsid w:val="00F750E4"/>
    <w:rsid w:val="00F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Katja</cp:lastModifiedBy>
  <cp:revision>8</cp:revision>
  <cp:lastPrinted>2016-02-18T07:35:00Z</cp:lastPrinted>
  <dcterms:created xsi:type="dcterms:W3CDTF">2019-10-21T06:15:00Z</dcterms:created>
  <dcterms:modified xsi:type="dcterms:W3CDTF">2019-10-25T08:35:00Z</dcterms:modified>
</cp:coreProperties>
</file>